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10" w:rsidRPr="00C82549" w:rsidRDefault="00FB4510" w:rsidP="00FB4510">
      <w:pPr>
        <w:jc w:val="center"/>
        <w:rPr>
          <w:rStyle w:val="Gl"/>
          <w:bCs w:val="0"/>
          <w:color w:val="FF0000"/>
          <w:sz w:val="36"/>
          <w:szCs w:val="36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228600</wp:posOffset>
            </wp:positionV>
            <wp:extent cx="1064895" cy="866775"/>
            <wp:effectExtent l="19050" t="0" r="1905" b="0"/>
            <wp:wrapNone/>
            <wp:docPr id="2" name="0 Resim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</w:t>
      </w:r>
      <w:r w:rsidRPr="00482100">
        <w:rPr>
          <w:rStyle w:val="Gl"/>
        </w:rPr>
        <w:tab/>
      </w:r>
      <w:r w:rsidRPr="00482100">
        <w:rPr>
          <w:rStyle w:val="Gl"/>
        </w:rPr>
        <w:tab/>
      </w:r>
    </w:p>
    <w:p w:rsidR="00FB4510" w:rsidRPr="00390378" w:rsidRDefault="00FB4510" w:rsidP="00FB4510">
      <w:pPr>
        <w:pStyle w:val="AralkYok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Pr="00390378">
        <w:rPr>
          <w:rFonts w:ascii="Tahoma" w:hAnsi="Tahoma" w:cs="Tahoma"/>
          <w:b/>
          <w:sz w:val="24"/>
          <w:szCs w:val="24"/>
        </w:rPr>
        <w:t>T.C.</w:t>
      </w:r>
    </w:p>
    <w:p w:rsidR="00FB4510" w:rsidRPr="00390378" w:rsidRDefault="00FB4510" w:rsidP="00FB4510">
      <w:pPr>
        <w:pStyle w:val="AralkYok"/>
        <w:jc w:val="center"/>
        <w:rPr>
          <w:rFonts w:ascii="Tahoma" w:hAnsi="Tahoma" w:cs="Tahoma"/>
          <w:b/>
          <w:sz w:val="24"/>
          <w:szCs w:val="24"/>
        </w:rPr>
      </w:pPr>
      <w:r w:rsidRPr="00390378">
        <w:rPr>
          <w:rFonts w:ascii="Tahoma" w:hAnsi="Tahoma" w:cs="Tahoma"/>
          <w:b/>
          <w:sz w:val="24"/>
          <w:szCs w:val="24"/>
        </w:rPr>
        <w:t>TEKİRDAĞ VALİLİĞİ</w:t>
      </w:r>
    </w:p>
    <w:p w:rsidR="00FB4510" w:rsidRDefault="00FB4510" w:rsidP="00FB4510">
      <w:pPr>
        <w:pStyle w:val="AralkYok"/>
        <w:jc w:val="center"/>
        <w:rPr>
          <w:rFonts w:ascii="Tahoma" w:hAnsi="Tahoma" w:cs="Tahoma"/>
          <w:b/>
          <w:color w:val="E36C0A" w:themeColor="accent6" w:themeShade="BF"/>
        </w:rPr>
      </w:pPr>
      <w:r w:rsidRPr="0086090A">
        <w:rPr>
          <w:rFonts w:ascii="Tahoma" w:hAnsi="Tahoma" w:cs="Tahoma"/>
          <w:b/>
          <w:color w:val="E36C0A" w:themeColor="accent6" w:themeShade="BF"/>
        </w:rPr>
        <w:t>İl Afet ve Acil Durum Müdürlüğü</w:t>
      </w:r>
    </w:p>
    <w:p w:rsidR="00B35B85" w:rsidRPr="0086090A" w:rsidRDefault="00B35B85" w:rsidP="00FB4510">
      <w:pPr>
        <w:pStyle w:val="AralkYok"/>
        <w:jc w:val="center"/>
        <w:rPr>
          <w:rFonts w:ascii="Tahoma" w:hAnsi="Tahoma" w:cs="Tahoma"/>
          <w:b/>
          <w:color w:val="E36C0A" w:themeColor="accent6" w:themeShade="BF"/>
        </w:rPr>
      </w:pPr>
    </w:p>
    <w:p w:rsidR="00FB4510" w:rsidRPr="0086090A" w:rsidRDefault="00FB4510" w:rsidP="00FB4510">
      <w:pPr>
        <w:pStyle w:val="AralkYok"/>
        <w:jc w:val="center"/>
        <w:rPr>
          <w:rFonts w:ascii="Tahoma" w:hAnsi="Tahoma" w:cs="Tahoma"/>
          <w:b/>
          <w:color w:val="E36C0A" w:themeColor="accent6" w:themeShade="BF"/>
        </w:rPr>
      </w:pPr>
    </w:p>
    <w:p w:rsidR="00FB4510" w:rsidRPr="00BF20AA" w:rsidRDefault="00FB4510" w:rsidP="00FB4510">
      <w:pPr>
        <w:pStyle w:val="AralkYok"/>
        <w:jc w:val="center"/>
        <w:rPr>
          <w:rFonts w:ascii="Tahoma" w:hAnsi="Tahoma" w:cs="Tahoma"/>
          <w:b/>
          <w:sz w:val="16"/>
          <w:szCs w:val="16"/>
        </w:rPr>
      </w:pPr>
    </w:p>
    <w:p w:rsidR="00CE4D90" w:rsidRDefault="00CE4D90" w:rsidP="00FB4510">
      <w:pPr>
        <w:spacing w:after="0" w:line="0" w:lineRule="atLeast"/>
        <w:jc w:val="center"/>
        <w:rPr>
          <w:rFonts w:ascii="Arial Black" w:hAnsi="Arial Black" w:cs="Times New Roman"/>
          <w:b/>
          <w:color w:val="7F7F7F" w:themeColor="text1" w:themeTint="80"/>
          <w:sz w:val="24"/>
          <w:szCs w:val="24"/>
        </w:rPr>
      </w:pPr>
      <w:r>
        <w:rPr>
          <w:rFonts w:ascii="Arial Black" w:hAnsi="Arial Black" w:cs="Times New Roman"/>
          <w:b/>
          <w:color w:val="7F7F7F" w:themeColor="text1" w:themeTint="80"/>
          <w:sz w:val="24"/>
          <w:szCs w:val="24"/>
        </w:rPr>
        <w:t>SAHİL ŞERİDİNDE</w:t>
      </w:r>
      <w:r w:rsidR="00FB4510" w:rsidRPr="00FB4510">
        <w:rPr>
          <w:rFonts w:ascii="Arial Black" w:hAnsi="Arial Black" w:cs="Times New Roman"/>
          <w:b/>
          <w:color w:val="7F7F7F" w:themeColor="text1" w:themeTint="80"/>
          <w:sz w:val="24"/>
          <w:szCs w:val="24"/>
        </w:rPr>
        <w:t xml:space="preserve"> ALINMASI GEREKEN </w:t>
      </w:r>
      <w:r>
        <w:rPr>
          <w:rFonts w:ascii="Arial Black" w:hAnsi="Arial Black" w:cs="Times New Roman"/>
          <w:b/>
          <w:color w:val="7F7F7F" w:themeColor="text1" w:themeTint="80"/>
          <w:sz w:val="24"/>
          <w:szCs w:val="24"/>
        </w:rPr>
        <w:t>TEDBİR</w:t>
      </w:r>
      <w:r w:rsidR="00FB4510" w:rsidRPr="00FB4510">
        <w:rPr>
          <w:rFonts w:ascii="Arial Black" w:hAnsi="Arial Black" w:cs="Times New Roman"/>
          <w:b/>
          <w:color w:val="7F7F7F" w:themeColor="text1" w:themeTint="80"/>
          <w:sz w:val="24"/>
          <w:szCs w:val="24"/>
        </w:rPr>
        <w:t xml:space="preserve">LERE </w:t>
      </w:r>
    </w:p>
    <w:p w:rsidR="00FB4510" w:rsidRDefault="00FB4510" w:rsidP="00FB4510">
      <w:pPr>
        <w:spacing w:after="0" w:line="0" w:lineRule="atLeast"/>
        <w:jc w:val="center"/>
        <w:rPr>
          <w:rFonts w:ascii="Arial Black" w:hAnsi="Arial Black" w:cs="Times New Roman"/>
          <w:b/>
          <w:color w:val="7F7F7F" w:themeColor="text1" w:themeTint="80"/>
          <w:sz w:val="24"/>
          <w:szCs w:val="24"/>
        </w:rPr>
      </w:pPr>
      <w:r w:rsidRPr="00FB4510">
        <w:rPr>
          <w:rFonts w:ascii="Arial Black" w:hAnsi="Arial Black" w:cs="Times New Roman"/>
          <w:b/>
          <w:color w:val="7F7F7F" w:themeColor="text1" w:themeTint="80"/>
          <w:sz w:val="24"/>
          <w:szCs w:val="24"/>
        </w:rPr>
        <w:t>İLİŞKİN TOPLANTI KARARI</w:t>
      </w:r>
    </w:p>
    <w:p w:rsidR="00CE4D90" w:rsidRDefault="00CE4D90" w:rsidP="00FB4510">
      <w:pPr>
        <w:spacing w:after="0" w:line="0" w:lineRule="atLeast"/>
        <w:jc w:val="center"/>
        <w:rPr>
          <w:rFonts w:ascii="Arial Black" w:hAnsi="Arial Black" w:cs="Times New Roman"/>
          <w:b/>
          <w:color w:val="7F7F7F" w:themeColor="text1" w:themeTint="80"/>
          <w:sz w:val="24"/>
          <w:szCs w:val="24"/>
        </w:rPr>
      </w:pPr>
    </w:p>
    <w:p w:rsidR="00CE4D90" w:rsidRPr="00CE4D90" w:rsidRDefault="00CE4D90" w:rsidP="00CE4D90">
      <w:pPr>
        <w:spacing w:after="0" w:line="360" w:lineRule="auto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E4D9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Karar No</w:t>
      </w:r>
      <w:r w:rsidRPr="00CE4D9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</w:r>
      <w:r w:rsidRPr="00CE4D9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Pr="00CE4D90">
        <w:rPr>
          <w:rFonts w:ascii="Times New Roman" w:hAnsi="Times New Roman" w:cs="Times New Roman"/>
          <w:b/>
          <w:sz w:val="24"/>
          <w:szCs w:val="24"/>
        </w:rPr>
        <w:t>02</w:t>
      </w:r>
    </w:p>
    <w:p w:rsidR="00CE4D90" w:rsidRPr="00CE4D90" w:rsidRDefault="00CE4D90" w:rsidP="00CE4D90">
      <w:pPr>
        <w:spacing w:after="0" w:line="360" w:lineRule="auto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E4D9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Toplantı Tarihi</w:t>
      </w: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  <w:t xml:space="preserve">: </w:t>
      </w:r>
      <w:r w:rsidRPr="00CE4D90">
        <w:rPr>
          <w:rFonts w:ascii="Times New Roman" w:hAnsi="Times New Roman" w:cs="Times New Roman"/>
          <w:b/>
          <w:sz w:val="24"/>
          <w:szCs w:val="24"/>
        </w:rPr>
        <w:t>21.07.2015 Salı</w:t>
      </w:r>
    </w:p>
    <w:p w:rsidR="00CE4D90" w:rsidRPr="00CE4D90" w:rsidRDefault="00CE4D90" w:rsidP="00CE4D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4D9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Toplantı Başkanı</w:t>
      </w: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  <w:t xml:space="preserve">: </w:t>
      </w:r>
      <w:r w:rsidRPr="00CE4D90">
        <w:rPr>
          <w:rFonts w:ascii="Times New Roman" w:hAnsi="Times New Roman" w:cs="Times New Roman"/>
          <w:b/>
          <w:sz w:val="24"/>
          <w:szCs w:val="24"/>
        </w:rPr>
        <w:t>Vali Enver SALİHOĞLU</w:t>
      </w:r>
    </w:p>
    <w:p w:rsidR="00CE4D90" w:rsidRPr="00CE4D90" w:rsidRDefault="00CE4D90" w:rsidP="00CE4D90">
      <w:pPr>
        <w:spacing w:after="0" w:line="360" w:lineRule="auto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E4D9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Toplantı Yeri</w:t>
      </w: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  <w:t xml:space="preserve">: </w:t>
      </w:r>
      <w:r w:rsidRPr="00CE4D90">
        <w:rPr>
          <w:rFonts w:ascii="Times New Roman" w:hAnsi="Times New Roman" w:cs="Times New Roman"/>
          <w:b/>
          <w:sz w:val="24"/>
          <w:szCs w:val="24"/>
        </w:rPr>
        <w:t>Tekirdağ Valiliği Toplantı Salonu</w:t>
      </w:r>
    </w:p>
    <w:p w:rsidR="00CE4D90" w:rsidRPr="00CE4D90" w:rsidRDefault="00CE4D90" w:rsidP="00CE4D90">
      <w:pPr>
        <w:spacing w:after="0" w:line="360" w:lineRule="auto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E4D9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Toplantı Saati</w:t>
      </w: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  <w:t xml:space="preserve">: </w:t>
      </w:r>
      <w:r w:rsidRPr="00CE4D90">
        <w:rPr>
          <w:rFonts w:ascii="Times New Roman" w:hAnsi="Times New Roman" w:cs="Times New Roman"/>
          <w:b/>
          <w:sz w:val="24"/>
          <w:szCs w:val="24"/>
        </w:rPr>
        <w:t>10.00</w:t>
      </w:r>
    </w:p>
    <w:p w:rsidR="00CE4D90" w:rsidRDefault="00CE4D90" w:rsidP="00CE4D90">
      <w:pPr>
        <w:spacing w:after="0" w:line="360" w:lineRule="auto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E4D90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Toplantının Konusu</w:t>
      </w:r>
      <w:r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  <w:t xml:space="preserve">: </w:t>
      </w:r>
      <w:r w:rsidRPr="00CE4D90">
        <w:rPr>
          <w:rFonts w:ascii="Times New Roman" w:hAnsi="Times New Roman" w:cs="Times New Roman"/>
          <w:b/>
          <w:sz w:val="24"/>
          <w:szCs w:val="24"/>
        </w:rPr>
        <w:t>Sahil Şeridinde Alınması Gereken Tedbirler</w:t>
      </w:r>
    </w:p>
    <w:p w:rsidR="00996CF2" w:rsidRDefault="00996CF2" w:rsidP="008335D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CF2" w:rsidRDefault="00996CF2" w:rsidP="008335D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21CD9">
        <w:rPr>
          <w:rFonts w:ascii="Times New Roman" w:hAnsi="Times New Roman" w:cs="Times New Roman"/>
          <w:sz w:val="24"/>
          <w:szCs w:val="24"/>
        </w:rPr>
        <w:t xml:space="preserve">Yaz sezonunda </w:t>
      </w:r>
      <w:r w:rsidR="00CE4D90">
        <w:rPr>
          <w:rFonts w:ascii="Times New Roman" w:hAnsi="Times New Roman" w:cs="Times New Roman"/>
          <w:sz w:val="24"/>
          <w:szCs w:val="24"/>
        </w:rPr>
        <w:t xml:space="preserve">deniz, </w:t>
      </w:r>
      <w:r w:rsidR="00805AA7">
        <w:rPr>
          <w:rFonts w:ascii="Times New Roman" w:hAnsi="Times New Roman" w:cs="Times New Roman"/>
          <w:sz w:val="24"/>
          <w:szCs w:val="24"/>
        </w:rPr>
        <w:t xml:space="preserve">plaj, </w:t>
      </w:r>
      <w:r w:rsidR="00CE4D90">
        <w:rPr>
          <w:rFonts w:ascii="Times New Roman" w:hAnsi="Times New Roman" w:cs="Times New Roman"/>
          <w:sz w:val="24"/>
          <w:szCs w:val="24"/>
        </w:rPr>
        <w:t xml:space="preserve">baraj ve göletlerde </w:t>
      </w:r>
      <w:r w:rsidRPr="00A21CD9">
        <w:rPr>
          <w:rFonts w:ascii="Times New Roman" w:hAnsi="Times New Roman" w:cs="Times New Roman"/>
          <w:sz w:val="24"/>
          <w:szCs w:val="24"/>
        </w:rPr>
        <w:t>boğulma ve kaybolma gibi olaylar</w:t>
      </w:r>
      <w:r w:rsidR="00CE4D90">
        <w:rPr>
          <w:rFonts w:ascii="Times New Roman" w:hAnsi="Times New Roman" w:cs="Times New Roman"/>
          <w:sz w:val="24"/>
          <w:szCs w:val="24"/>
        </w:rPr>
        <w:t>ın önüne geçilmesi,</w:t>
      </w:r>
      <w:r w:rsidRPr="00A21CD9">
        <w:rPr>
          <w:rFonts w:ascii="Times New Roman" w:hAnsi="Times New Roman" w:cs="Times New Roman"/>
          <w:sz w:val="24"/>
          <w:szCs w:val="24"/>
        </w:rPr>
        <w:t xml:space="preserve"> zamanında müdahale</w:t>
      </w:r>
      <w:r w:rsidR="00CE4D90">
        <w:rPr>
          <w:rFonts w:ascii="Times New Roman" w:hAnsi="Times New Roman" w:cs="Times New Roman"/>
          <w:sz w:val="24"/>
          <w:szCs w:val="24"/>
        </w:rPr>
        <w:t xml:space="preserve"> edil</w:t>
      </w:r>
      <w:r w:rsidRPr="00A21CD9">
        <w:rPr>
          <w:rFonts w:ascii="Times New Roman" w:hAnsi="Times New Roman" w:cs="Times New Roman"/>
          <w:sz w:val="24"/>
          <w:szCs w:val="24"/>
        </w:rPr>
        <w:t>mesi, sorumlu kurumlar</w:t>
      </w:r>
      <w:r w:rsidR="00FB4510">
        <w:rPr>
          <w:rFonts w:ascii="Times New Roman" w:hAnsi="Times New Roman" w:cs="Times New Roman"/>
          <w:sz w:val="24"/>
          <w:szCs w:val="24"/>
        </w:rPr>
        <w:t>ın</w:t>
      </w:r>
      <w:r w:rsidRPr="00A21CD9">
        <w:rPr>
          <w:rFonts w:ascii="Times New Roman" w:hAnsi="Times New Roman" w:cs="Times New Roman"/>
          <w:sz w:val="24"/>
          <w:szCs w:val="24"/>
        </w:rPr>
        <w:t xml:space="preserve"> </w:t>
      </w:r>
      <w:r w:rsidR="00FB4510">
        <w:rPr>
          <w:rFonts w:ascii="Times New Roman" w:hAnsi="Times New Roman" w:cs="Times New Roman"/>
          <w:sz w:val="24"/>
          <w:szCs w:val="24"/>
        </w:rPr>
        <w:t>imkan ve kabiliyetlerini</w:t>
      </w:r>
      <w:r w:rsidR="00CE4D90">
        <w:rPr>
          <w:rFonts w:ascii="Times New Roman" w:hAnsi="Times New Roman" w:cs="Times New Roman"/>
          <w:sz w:val="24"/>
          <w:szCs w:val="24"/>
        </w:rPr>
        <w:t>n</w:t>
      </w:r>
      <w:r w:rsidRPr="00A21CD9">
        <w:rPr>
          <w:rFonts w:ascii="Times New Roman" w:hAnsi="Times New Roman" w:cs="Times New Roman"/>
          <w:sz w:val="24"/>
          <w:szCs w:val="24"/>
        </w:rPr>
        <w:t xml:space="preserve"> yeterli müdahaleyi sağlayacak yönde kullanımı için koordinasyon ve işbirliğinin geliştirilmesi, ihtiyaçların tespiti ve alınacak tedbirlerin belirlenmesi amacıyla, </w:t>
      </w:r>
      <w:proofErr w:type="gramStart"/>
      <w:r w:rsidR="00CE4D90" w:rsidRPr="00CE4D90">
        <w:rPr>
          <w:rFonts w:ascii="Times New Roman" w:hAnsi="Times New Roman" w:cs="Times New Roman"/>
          <w:b/>
          <w:sz w:val="24"/>
          <w:szCs w:val="24"/>
        </w:rPr>
        <w:t>21/07</w:t>
      </w:r>
      <w:r w:rsidRPr="00CE4D90">
        <w:rPr>
          <w:rFonts w:ascii="Times New Roman" w:hAnsi="Times New Roman" w:cs="Times New Roman"/>
          <w:b/>
          <w:sz w:val="24"/>
          <w:szCs w:val="24"/>
        </w:rPr>
        <w:t>/2015</w:t>
      </w:r>
      <w:proofErr w:type="gramEnd"/>
      <w:r w:rsidRPr="00CE4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AA7">
        <w:rPr>
          <w:rFonts w:ascii="Times New Roman" w:hAnsi="Times New Roman" w:cs="Times New Roman"/>
          <w:b/>
          <w:sz w:val="24"/>
          <w:szCs w:val="24"/>
        </w:rPr>
        <w:t>s</w:t>
      </w:r>
      <w:r w:rsidR="00CE4D90" w:rsidRPr="00CE4D90">
        <w:rPr>
          <w:rFonts w:ascii="Times New Roman" w:hAnsi="Times New Roman" w:cs="Times New Roman"/>
          <w:b/>
          <w:sz w:val="24"/>
          <w:szCs w:val="24"/>
        </w:rPr>
        <w:t>alı</w:t>
      </w:r>
      <w:r w:rsidRPr="00CE4D90">
        <w:rPr>
          <w:rFonts w:ascii="Times New Roman" w:hAnsi="Times New Roman" w:cs="Times New Roman"/>
          <w:b/>
          <w:sz w:val="24"/>
          <w:szCs w:val="24"/>
        </w:rPr>
        <w:t xml:space="preserve"> günü</w:t>
      </w:r>
      <w:r w:rsidR="00CE4D90" w:rsidRPr="00CE4D90">
        <w:rPr>
          <w:rFonts w:ascii="Times New Roman" w:hAnsi="Times New Roman" w:cs="Times New Roman"/>
          <w:b/>
          <w:sz w:val="24"/>
          <w:szCs w:val="24"/>
        </w:rPr>
        <w:t xml:space="preserve"> saat 10.00’</w:t>
      </w:r>
      <w:r w:rsidR="00CE4D90">
        <w:rPr>
          <w:rFonts w:ascii="Times New Roman" w:hAnsi="Times New Roman" w:cs="Times New Roman"/>
          <w:sz w:val="24"/>
          <w:szCs w:val="24"/>
        </w:rPr>
        <w:t>da</w:t>
      </w:r>
      <w:r w:rsidR="0045141F">
        <w:rPr>
          <w:rFonts w:ascii="Times New Roman" w:hAnsi="Times New Roman" w:cs="Times New Roman"/>
          <w:sz w:val="24"/>
          <w:szCs w:val="24"/>
        </w:rPr>
        <w:t xml:space="preserve"> </w:t>
      </w:r>
      <w:r w:rsidR="00CE4D90">
        <w:rPr>
          <w:rFonts w:ascii="Times New Roman" w:hAnsi="Times New Roman" w:cs="Times New Roman"/>
          <w:sz w:val="24"/>
          <w:szCs w:val="24"/>
        </w:rPr>
        <w:t>Tekirdağ Valiliği</w:t>
      </w:r>
      <w:r w:rsidRPr="00A21CD9">
        <w:rPr>
          <w:rFonts w:ascii="Times New Roman" w:hAnsi="Times New Roman" w:cs="Times New Roman"/>
          <w:sz w:val="24"/>
          <w:szCs w:val="24"/>
        </w:rPr>
        <w:t xml:space="preserve"> </w:t>
      </w:r>
      <w:r w:rsidR="00CE4D90">
        <w:rPr>
          <w:rFonts w:ascii="Times New Roman" w:hAnsi="Times New Roman" w:cs="Times New Roman"/>
          <w:sz w:val="24"/>
          <w:szCs w:val="24"/>
        </w:rPr>
        <w:t xml:space="preserve">toplantı salonunda kamu kurum ve kuruluş temsilcilerinin katılımı ile </w:t>
      </w:r>
      <w:r w:rsidRPr="00A21CD9">
        <w:rPr>
          <w:rFonts w:ascii="Times New Roman" w:hAnsi="Times New Roman" w:cs="Times New Roman"/>
          <w:sz w:val="24"/>
          <w:szCs w:val="24"/>
        </w:rPr>
        <w:t>toplan</w:t>
      </w:r>
      <w:r w:rsidR="00CE4D90">
        <w:rPr>
          <w:rFonts w:ascii="Times New Roman" w:hAnsi="Times New Roman" w:cs="Times New Roman"/>
          <w:sz w:val="24"/>
          <w:szCs w:val="24"/>
        </w:rPr>
        <w:t>ılarak aşağıdaki kararlar</w:t>
      </w:r>
      <w:r w:rsidRPr="00A21CD9">
        <w:rPr>
          <w:rFonts w:ascii="Times New Roman" w:hAnsi="Times New Roman" w:cs="Times New Roman"/>
          <w:sz w:val="24"/>
          <w:szCs w:val="24"/>
        </w:rPr>
        <w:t xml:space="preserve"> al</w:t>
      </w:r>
      <w:r w:rsidR="00CE4D90">
        <w:rPr>
          <w:rFonts w:ascii="Times New Roman" w:hAnsi="Times New Roman" w:cs="Times New Roman"/>
          <w:sz w:val="24"/>
          <w:szCs w:val="24"/>
        </w:rPr>
        <w:t>ın</w:t>
      </w:r>
      <w:r w:rsidRPr="00A21CD9">
        <w:rPr>
          <w:rFonts w:ascii="Times New Roman" w:hAnsi="Times New Roman" w:cs="Times New Roman"/>
          <w:sz w:val="24"/>
          <w:szCs w:val="24"/>
        </w:rPr>
        <w:t>mıştır.</w:t>
      </w:r>
    </w:p>
    <w:p w:rsidR="00FB4510" w:rsidRPr="00FB4510" w:rsidRDefault="00FB4510" w:rsidP="008335D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B4510" w:rsidRPr="00B35B85" w:rsidRDefault="00FB4510" w:rsidP="008335D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03">
        <w:rPr>
          <w:rFonts w:ascii="Times New Roman" w:hAnsi="Times New Roman" w:cs="Times New Roman"/>
          <w:b/>
          <w:sz w:val="24"/>
          <w:szCs w:val="24"/>
        </w:rPr>
        <w:t>25.05.2015 tarihli karara ilave olarak;</w:t>
      </w:r>
    </w:p>
    <w:p w:rsidR="0052315D" w:rsidRPr="00FB4510" w:rsidRDefault="0052315D" w:rsidP="008335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96CF2" w:rsidRDefault="00996CF2" w:rsidP="00A756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510">
        <w:rPr>
          <w:rFonts w:ascii="Times New Roman" w:hAnsi="Times New Roman" w:cs="Times New Roman"/>
          <w:b/>
          <w:sz w:val="24"/>
          <w:szCs w:val="24"/>
        </w:rPr>
        <w:t>1-</w:t>
      </w:r>
      <w:r w:rsidRPr="00A21CD9">
        <w:rPr>
          <w:rFonts w:ascii="Times New Roman" w:hAnsi="Times New Roman" w:cs="Times New Roman"/>
          <w:sz w:val="24"/>
          <w:szCs w:val="24"/>
        </w:rPr>
        <w:t xml:space="preserve"> İlimiz sahillerinde vatandaşlarımızın denize girebileceği yerler ile denize girilmesi yasak olan alanlar</w:t>
      </w:r>
      <w:r w:rsidR="00CE4D90">
        <w:rPr>
          <w:rFonts w:ascii="Times New Roman" w:hAnsi="Times New Roman" w:cs="Times New Roman"/>
          <w:sz w:val="24"/>
          <w:szCs w:val="24"/>
        </w:rPr>
        <w:t>a</w:t>
      </w:r>
      <w:r w:rsidRPr="00A21CD9">
        <w:rPr>
          <w:rFonts w:ascii="Times New Roman" w:hAnsi="Times New Roman" w:cs="Times New Roman"/>
          <w:sz w:val="24"/>
          <w:szCs w:val="24"/>
        </w:rPr>
        <w:t xml:space="preserve"> Büyükşehir Belediye Başkanlığı tarafından </w:t>
      </w:r>
      <w:r w:rsidR="00CE4D90">
        <w:rPr>
          <w:rFonts w:ascii="Times New Roman" w:hAnsi="Times New Roman" w:cs="Times New Roman"/>
          <w:sz w:val="24"/>
          <w:szCs w:val="24"/>
        </w:rPr>
        <w:t>tanıtım ve uyarı panoları konul</w:t>
      </w:r>
      <w:r w:rsidR="00576F72">
        <w:rPr>
          <w:rFonts w:ascii="Times New Roman" w:hAnsi="Times New Roman" w:cs="Times New Roman"/>
          <w:sz w:val="24"/>
          <w:szCs w:val="24"/>
        </w:rPr>
        <w:t>ması,</w:t>
      </w:r>
      <w:r w:rsidRPr="00A21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A85" w:rsidRPr="00FB4510" w:rsidRDefault="00E83A85" w:rsidP="00A756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83A85" w:rsidRPr="00A21CD9" w:rsidRDefault="00E83A85" w:rsidP="00A756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510">
        <w:rPr>
          <w:rFonts w:ascii="Times New Roman" w:hAnsi="Times New Roman" w:cs="Times New Roman"/>
          <w:b/>
          <w:sz w:val="24"/>
          <w:szCs w:val="24"/>
        </w:rPr>
        <w:t>2</w:t>
      </w:r>
      <w:r w:rsidR="00F4558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4558B" w:rsidRPr="00F4558B">
        <w:rPr>
          <w:rFonts w:ascii="Times New Roman" w:hAnsi="Times New Roman" w:cs="Times New Roman"/>
          <w:sz w:val="24"/>
          <w:szCs w:val="24"/>
        </w:rPr>
        <w:t>Komisyon tarafından belirlenen</w:t>
      </w:r>
      <w:r w:rsidR="00F45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58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enize girebilecek yüzme alanları</w:t>
      </w:r>
      <w:r w:rsidR="00576F72">
        <w:rPr>
          <w:rFonts w:ascii="Times New Roman" w:hAnsi="Times New Roman" w:cs="Times New Roman"/>
          <w:sz w:val="24"/>
          <w:szCs w:val="24"/>
        </w:rPr>
        <w:t>nın,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D90">
        <w:rPr>
          <w:rFonts w:ascii="Times New Roman" w:hAnsi="Times New Roman" w:cs="Times New Roman"/>
          <w:sz w:val="24"/>
          <w:szCs w:val="24"/>
        </w:rPr>
        <w:t>Büyükşehir Belediye Başkanlığı</w:t>
      </w:r>
      <w:r w:rsidR="001A3086">
        <w:rPr>
          <w:rFonts w:ascii="Times New Roman" w:hAnsi="Times New Roman" w:cs="Times New Roman"/>
          <w:sz w:val="24"/>
          <w:szCs w:val="24"/>
        </w:rPr>
        <w:t xml:space="preserve"> (İtfaiye Dairesi Başkanlığı)</w:t>
      </w:r>
      <w:r w:rsidR="00CE4D90">
        <w:rPr>
          <w:rFonts w:ascii="Times New Roman" w:hAnsi="Times New Roman" w:cs="Times New Roman"/>
          <w:sz w:val="24"/>
          <w:szCs w:val="24"/>
        </w:rPr>
        <w:t xml:space="preserve"> tarafından </w:t>
      </w:r>
      <w:r>
        <w:rPr>
          <w:rFonts w:ascii="Times New Roman" w:hAnsi="Times New Roman" w:cs="Times New Roman"/>
          <w:sz w:val="24"/>
          <w:szCs w:val="24"/>
        </w:rPr>
        <w:t xml:space="preserve">şamandıra ve mantar ile </w:t>
      </w:r>
      <w:r w:rsidR="00FB4510">
        <w:rPr>
          <w:rFonts w:ascii="Times New Roman" w:hAnsi="Times New Roman" w:cs="Times New Roman"/>
          <w:sz w:val="24"/>
          <w:szCs w:val="24"/>
        </w:rPr>
        <w:t>tespit edil</w:t>
      </w:r>
      <w:r w:rsidR="00576F72">
        <w:rPr>
          <w:rFonts w:ascii="Times New Roman" w:hAnsi="Times New Roman" w:cs="Times New Roman"/>
          <w:sz w:val="24"/>
          <w:szCs w:val="24"/>
        </w:rPr>
        <w:t>mesi,</w:t>
      </w:r>
    </w:p>
    <w:p w:rsidR="0052315D" w:rsidRPr="00FB4510" w:rsidRDefault="0052315D" w:rsidP="00A756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21CD9" w:rsidRDefault="00E83A85" w:rsidP="00A756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510">
        <w:rPr>
          <w:rFonts w:ascii="Times New Roman" w:hAnsi="Times New Roman" w:cs="Times New Roman"/>
          <w:b/>
          <w:sz w:val="24"/>
          <w:szCs w:val="24"/>
        </w:rPr>
        <w:t>3</w:t>
      </w:r>
      <w:r w:rsidR="00FB4510" w:rsidRPr="00FB4510">
        <w:rPr>
          <w:rFonts w:ascii="Times New Roman" w:hAnsi="Times New Roman" w:cs="Times New Roman"/>
          <w:b/>
          <w:sz w:val="24"/>
          <w:szCs w:val="24"/>
        </w:rPr>
        <w:t>-</w:t>
      </w:r>
      <w:r w:rsidR="00FB4510">
        <w:rPr>
          <w:rFonts w:ascii="Times New Roman" w:hAnsi="Times New Roman" w:cs="Times New Roman"/>
          <w:sz w:val="24"/>
          <w:szCs w:val="24"/>
        </w:rPr>
        <w:t xml:space="preserve"> Denize girilecek yerler</w:t>
      </w:r>
      <w:r w:rsidR="00A21CD9" w:rsidRPr="00A21CD9">
        <w:rPr>
          <w:rFonts w:ascii="Times New Roman" w:hAnsi="Times New Roman" w:cs="Times New Roman"/>
          <w:sz w:val="24"/>
          <w:szCs w:val="24"/>
        </w:rPr>
        <w:t xml:space="preserve"> </w:t>
      </w:r>
      <w:r w:rsidR="00F4558B">
        <w:rPr>
          <w:rFonts w:ascii="Times New Roman" w:hAnsi="Times New Roman" w:cs="Times New Roman"/>
          <w:sz w:val="24"/>
          <w:szCs w:val="24"/>
        </w:rPr>
        <w:t>ile</w:t>
      </w:r>
      <w:r w:rsidR="00A21CD9" w:rsidRPr="00A21CD9">
        <w:rPr>
          <w:rFonts w:ascii="Times New Roman" w:hAnsi="Times New Roman" w:cs="Times New Roman"/>
          <w:sz w:val="24"/>
          <w:szCs w:val="24"/>
        </w:rPr>
        <w:t xml:space="preserve"> plajlarda</w:t>
      </w:r>
      <w:r w:rsidR="00FB4510">
        <w:rPr>
          <w:rFonts w:ascii="Times New Roman" w:hAnsi="Times New Roman" w:cs="Times New Roman"/>
          <w:sz w:val="24"/>
          <w:szCs w:val="24"/>
        </w:rPr>
        <w:t>,</w:t>
      </w:r>
      <w:r w:rsidR="00A21CD9" w:rsidRPr="00A21CD9">
        <w:rPr>
          <w:rFonts w:ascii="Times New Roman" w:hAnsi="Times New Roman" w:cs="Times New Roman"/>
          <w:sz w:val="24"/>
          <w:szCs w:val="24"/>
        </w:rPr>
        <w:t xml:space="preserve"> </w:t>
      </w:r>
      <w:r w:rsidR="00A75603">
        <w:rPr>
          <w:rFonts w:ascii="Times New Roman" w:hAnsi="Times New Roman" w:cs="Times New Roman"/>
          <w:sz w:val="24"/>
          <w:szCs w:val="24"/>
        </w:rPr>
        <w:t xml:space="preserve">Tekirdağ Büyükşehir Belediyesi tarafından </w:t>
      </w:r>
      <w:r w:rsidR="00A21CD9">
        <w:rPr>
          <w:rFonts w:ascii="Times New Roman" w:hAnsi="Times New Roman" w:cs="Times New Roman"/>
          <w:sz w:val="24"/>
          <w:szCs w:val="24"/>
        </w:rPr>
        <w:t xml:space="preserve">uyarı levhalarının asılması, gözetleme kuleleri inşa edilerek lisanslı ve ilkyardım eğitimi almış cankurtaran ile boğulma vakalarına müdahale için gerekli </w:t>
      </w:r>
      <w:r w:rsidR="00304BAC">
        <w:rPr>
          <w:rFonts w:ascii="Times New Roman" w:hAnsi="Times New Roman" w:cs="Times New Roman"/>
          <w:sz w:val="24"/>
          <w:szCs w:val="24"/>
        </w:rPr>
        <w:t xml:space="preserve">kurtarma botu, </w:t>
      </w:r>
      <w:r w:rsidR="00A21CD9">
        <w:rPr>
          <w:rFonts w:ascii="Times New Roman" w:hAnsi="Times New Roman" w:cs="Times New Roman"/>
          <w:sz w:val="24"/>
          <w:szCs w:val="24"/>
        </w:rPr>
        <w:t>can simidi, can yeleği gibi kurtarma kitleri bulundurulması</w:t>
      </w:r>
      <w:r w:rsidR="00F4558B">
        <w:rPr>
          <w:rFonts w:ascii="Times New Roman" w:hAnsi="Times New Roman" w:cs="Times New Roman"/>
          <w:sz w:val="24"/>
          <w:szCs w:val="24"/>
        </w:rPr>
        <w:t xml:space="preserve">, </w:t>
      </w:r>
      <w:r w:rsidR="00A21CD9">
        <w:rPr>
          <w:rFonts w:ascii="Times New Roman" w:hAnsi="Times New Roman" w:cs="Times New Roman"/>
          <w:sz w:val="24"/>
          <w:szCs w:val="24"/>
        </w:rPr>
        <w:t>özel ve tüzel kişilerce çalıştırılan plajlar</w:t>
      </w:r>
      <w:r w:rsidR="00A75603">
        <w:rPr>
          <w:rFonts w:ascii="Times New Roman" w:hAnsi="Times New Roman" w:cs="Times New Roman"/>
          <w:sz w:val="24"/>
          <w:szCs w:val="24"/>
        </w:rPr>
        <w:t>,</w:t>
      </w:r>
      <w:r w:rsidR="00A21CD9">
        <w:rPr>
          <w:rFonts w:ascii="Times New Roman" w:hAnsi="Times New Roman" w:cs="Times New Roman"/>
          <w:sz w:val="24"/>
          <w:szCs w:val="24"/>
        </w:rPr>
        <w:t xml:space="preserve"> </w:t>
      </w:r>
      <w:r w:rsidR="00A75603">
        <w:rPr>
          <w:rFonts w:ascii="Times New Roman" w:hAnsi="Times New Roman" w:cs="Times New Roman"/>
          <w:sz w:val="24"/>
          <w:szCs w:val="24"/>
        </w:rPr>
        <w:t>Milli Emlak Müdürlüğü ile Tekirdağ Büyükşehir Belediye Başkanlığının ortaklaşa yürüteceği çalışma ile</w:t>
      </w:r>
      <w:r w:rsidR="00A21CD9">
        <w:rPr>
          <w:rFonts w:ascii="Times New Roman" w:hAnsi="Times New Roman" w:cs="Times New Roman"/>
          <w:sz w:val="24"/>
          <w:szCs w:val="24"/>
        </w:rPr>
        <w:t xml:space="preserve"> ruhsatlandırılarak </w:t>
      </w:r>
      <w:r w:rsidR="00A75603">
        <w:rPr>
          <w:rFonts w:ascii="Times New Roman" w:hAnsi="Times New Roman" w:cs="Times New Roman"/>
          <w:sz w:val="24"/>
          <w:szCs w:val="24"/>
        </w:rPr>
        <w:t>izinsiz</w:t>
      </w:r>
      <w:r w:rsidR="00A21CD9">
        <w:rPr>
          <w:rFonts w:ascii="Times New Roman" w:hAnsi="Times New Roman" w:cs="Times New Roman"/>
          <w:sz w:val="24"/>
          <w:szCs w:val="24"/>
        </w:rPr>
        <w:t xml:space="preserve"> çalışmalara </w:t>
      </w:r>
      <w:r w:rsidR="00A75603">
        <w:rPr>
          <w:rFonts w:ascii="Times New Roman" w:hAnsi="Times New Roman" w:cs="Times New Roman"/>
          <w:sz w:val="24"/>
          <w:szCs w:val="24"/>
        </w:rPr>
        <w:t>müsaade edilmemesi,</w:t>
      </w:r>
      <w:proofErr w:type="gramEnd"/>
    </w:p>
    <w:p w:rsidR="0052315D" w:rsidRPr="00FB4510" w:rsidRDefault="0052315D" w:rsidP="00A756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C5A88" w:rsidRDefault="00A75603" w:rsidP="00C718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 </w:t>
      </w:r>
      <w:r w:rsidR="00E83A85">
        <w:rPr>
          <w:rFonts w:ascii="Times New Roman" w:hAnsi="Times New Roman" w:cs="Times New Roman"/>
          <w:sz w:val="24"/>
          <w:szCs w:val="24"/>
        </w:rPr>
        <w:t>Vatandaşları bilgilendirmek amacıyla</w:t>
      </w:r>
      <w:r w:rsidR="00D50D53">
        <w:rPr>
          <w:rFonts w:ascii="Times New Roman" w:hAnsi="Times New Roman" w:cs="Times New Roman"/>
          <w:sz w:val="24"/>
          <w:szCs w:val="24"/>
        </w:rPr>
        <w:t xml:space="preserve"> çeken akıntı bulunan alanlara</w:t>
      </w:r>
      <w:r w:rsidR="00C718C9">
        <w:rPr>
          <w:rFonts w:ascii="Times New Roman" w:hAnsi="Times New Roman" w:cs="Times New Roman"/>
          <w:sz w:val="24"/>
          <w:szCs w:val="24"/>
        </w:rPr>
        <w:t xml:space="preserve"> Tekirdağ Büyükşehir Belediyesi tarafından </w:t>
      </w:r>
      <w:r w:rsidR="00E83A85">
        <w:rPr>
          <w:rFonts w:ascii="Times New Roman" w:hAnsi="Times New Roman" w:cs="Times New Roman"/>
          <w:sz w:val="24"/>
          <w:szCs w:val="24"/>
        </w:rPr>
        <w:t>“</w:t>
      </w:r>
      <w:r w:rsidR="00E83A85" w:rsidRPr="00CF3371">
        <w:rPr>
          <w:rFonts w:ascii="Times New Roman" w:hAnsi="Times New Roman" w:cs="Times New Roman"/>
          <w:b/>
          <w:sz w:val="24"/>
          <w:szCs w:val="24"/>
        </w:rPr>
        <w:t>çeken akıntı</w:t>
      </w:r>
      <w:r w:rsidR="00CF3371">
        <w:rPr>
          <w:rFonts w:ascii="Times New Roman" w:hAnsi="Times New Roman" w:cs="Times New Roman"/>
          <w:sz w:val="24"/>
          <w:szCs w:val="24"/>
        </w:rPr>
        <w:t xml:space="preserve">” ile ilgili </w:t>
      </w:r>
      <w:r w:rsidR="00D50D53">
        <w:rPr>
          <w:rFonts w:ascii="Times New Roman" w:hAnsi="Times New Roman" w:cs="Times New Roman"/>
          <w:sz w:val="24"/>
          <w:szCs w:val="24"/>
        </w:rPr>
        <w:t xml:space="preserve">uyarı </w:t>
      </w:r>
      <w:r w:rsidR="00CF3371">
        <w:rPr>
          <w:rFonts w:ascii="Times New Roman" w:hAnsi="Times New Roman" w:cs="Times New Roman"/>
          <w:sz w:val="24"/>
          <w:szCs w:val="24"/>
        </w:rPr>
        <w:t>levhalar</w:t>
      </w:r>
      <w:r w:rsidR="00D50D53">
        <w:rPr>
          <w:rFonts w:ascii="Times New Roman" w:hAnsi="Times New Roman" w:cs="Times New Roman"/>
          <w:sz w:val="24"/>
          <w:szCs w:val="24"/>
        </w:rPr>
        <w:t>ı</w:t>
      </w:r>
      <w:r w:rsidR="00CF3371">
        <w:rPr>
          <w:rFonts w:ascii="Times New Roman" w:hAnsi="Times New Roman" w:cs="Times New Roman"/>
          <w:sz w:val="24"/>
          <w:szCs w:val="24"/>
        </w:rPr>
        <w:t xml:space="preserve"> </w:t>
      </w:r>
      <w:r w:rsidR="00C718C9">
        <w:rPr>
          <w:rFonts w:ascii="Times New Roman" w:hAnsi="Times New Roman" w:cs="Times New Roman"/>
          <w:sz w:val="24"/>
          <w:szCs w:val="24"/>
        </w:rPr>
        <w:t>konulması</w:t>
      </w:r>
      <w:r w:rsidR="0014253C">
        <w:rPr>
          <w:rFonts w:ascii="Times New Roman" w:hAnsi="Times New Roman" w:cs="Times New Roman"/>
          <w:sz w:val="24"/>
          <w:szCs w:val="24"/>
        </w:rPr>
        <w:t>,</w:t>
      </w:r>
      <w:r w:rsidR="0014253C" w:rsidRPr="0014253C">
        <w:rPr>
          <w:rFonts w:ascii="Times New Roman" w:hAnsi="Times New Roman" w:cs="Times New Roman"/>
          <w:sz w:val="24"/>
          <w:szCs w:val="24"/>
        </w:rPr>
        <w:t xml:space="preserve"> </w:t>
      </w:r>
      <w:r w:rsidR="0014253C">
        <w:rPr>
          <w:rFonts w:ascii="Times New Roman" w:hAnsi="Times New Roman" w:cs="Times New Roman"/>
          <w:sz w:val="24"/>
          <w:szCs w:val="24"/>
        </w:rPr>
        <w:t xml:space="preserve">ayrıca plajlara " saat 20.30 </w:t>
      </w:r>
      <w:proofErr w:type="gramStart"/>
      <w:r w:rsidR="0014253C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="0014253C">
        <w:rPr>
          <w:rFonts w:ascii="Times New Roman" w:hAnsi="Times New Roman" w:cs="Times New Roman"/>
          <w:sz w:val="24"/>
          <w:szCs w:val="24"/>
        </w:rPr>
        <w:t xml:space="preserve"> sonra denize girmek tehlikeli ve sakıncalıdır." ibaresi yazılı tabela konulması,</w:t>
      </w:r>
    </w:p>
    <w:p w:rsidR="007467B6" w:rsidRDefault="007467B6" w:rsidP="00C718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7B6" w:rsidRDefault="0014253C" w:rsidP="00C718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53C">
        <w:rPr>
          <w:rFonts w:ascii="Times New Roman" w:hAnsi="Times New Roman" w:cs="Times New Roman"/>
          <w:b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7B6">
        <w:rPr>
          <w:rFonts w:ascii="Times New Roman" w:hAnsi="Times New Roman" w:cs="Times New Roman"/>
          <w:sz w:val="24"/>
          <w:szCs w:val="24"/>
        </w:rPr>
        <w:t xml:space="preserve">Yaz sezonu boyunca İl Sağlık Müdürlüğünce </w:t>
      </w:r>
      <w:proofErr w:type="spellStart"/>
      <w:r w:rsidR="007467B6">
        <w:rPr>
          <w:rFonts w:ascii="Times New Roman" w:hAnsi="Times New Roman" w:cs="Times New Roman"/>
          <w:sz w:val="24"/>
          <w:szCs w:val="24"/>
        </w:rPr>
        <w:t>Yeniçiftlik</w:t>
      </w:r>
      <w:proofErr w:type="spellEnd"/>
      <w:r w:rsidR="00746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7B6">
        <w:rPr>
          <w:rFonts w:ascii="Times New Roman" w:hAnsi="Times New Roman" w:cs="Times New Roman"/>
          <w:sz w:val="24"/>
          <w:szCs w:val="24"/>
        </w:rPr>
        <w:t>Kastro</w:t>
      </w:r>
      <w:proofErr w:type="spellEnd"/>
      <w:r w:rsidR="007467B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7467B6">
        <w:rPr>
          <w:rFonts w:ascii="Times New Roman" w:hAnsi="Times New Roman" w:cs="Times New Roman"/>
          <w:sz w:val="24"/>
          <w:szCs w:val="24"/>
        </w:rPr>
        <w:t>Kumbağ</w:t>
      </w:r>
      <w:proofErr w:type="spellEnd"/>
      <w:r w:rsidR="007467B6">
        <w:rPr>
          <w:rFonts w:ascii="Times New Roman" w:hAnsi="Times New Roman" w:cs="Times New Roman"/>
          <w:sz w:val="24"/>
          <w:szCs w:val="24"/>
        </w:rPr>
        <w:t xml:space="preserve"> sahilinde motorize ve acil sağlık hizmetleri ekibi bulundurulması,</w:t>
      </w:r>
    </w:p>
    <w:p w:rsidR="00D50D53" w:rsidRDefault="00D50D53" w:rsidP="00C718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15D" w:rsidRDefault="00A75603" w:rsidP="00A756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1CD9" w:rsidRPr="00CF3371">
        <w:rPr>
          <w:rFonts w:ascii="Times New Roman" w:hAnsi="Times New Roman" w:cs="Times New Roman"/>
          <w:b/>
          <w:sz w:val="24"/>
          <w:szCs w:val="24"/>
        </w:rPr>
        <w:t>-</w:t>
      </w:r>
      <w:r w:rsidR="00A21CD9">
        <w:rPr>
          <w:rFonts w:ascii="Times New Roman" w:hAnsi="Times New Roman" w:cs="Times New Roman"/>
          <w:sz w:val="24"/>
          <w:szCs w:val="24"/>
        </w:rPr>
        <w:t xml:space="preserve"> Sahillerimizde özellikle denize girilen yerlerde</w:t>
      </w:r>
      <w:r w:rsidR="00CF3371">
        <w:rPr>
          <w:rFonts w:ascii="Times New Roman" w:hAnsi="Times New Roman" w:cs="Times New Roman"/>
          <w:sz w:val="24"/>
          <w:szCs w:val="24"/>
        </w:rPr>
        <w:t>,</w:t>
      </w:r>
      <w:r w:rsidR="00A21CD9">
        <w:rPr>
          <w:rFonts w:ascii="Times New Roman" w:hAnsi="Times New Roman" w:cs="Times New Roman"/>
          <w:sz w:val="24"/>
          <w:szCs w:val="24"/>
        </w:rPr>
        <w:t xml:space="preserve"> Büyükşehir Belediye Başkanlığı ve </w:t>
      </w:r>
      <w:r w:rsidR="00FF19B0" w:rsidRPr="00E83A85">
        <w:rPr>
          <w:rFonts w:ascii="Times New Roman" w:hAnsi="Times New Roman" w:cs="Times New Roman"/>
          <w:sz w:val="24"/>
          <w:szCs w:val="24"/>
        </w:rPr>
        <w:t>Halk Sağlığı Müdürlüğü</w:t>
      </w:r>
      <w:r w:rsidR="00A21CD9">
        <w:rPr>
          <w:rFonts w:ascii="Times New Roman" w:hAnsi="Times New Roman" w:cs="Times New Roman"/>
          <w:sz w:val="24"/>
          <w:szCs w:val="24"/>
        </w:rPr>
        <w:t xml:space="preserve"> ekiplerince periyodik olarak deniz suyu n</w:t>
      </w:r>
      <w:r w:rsidR="00FF19B0">
        <w:rPr>
          <w:rFonts w:ascii="Times New Roman" w:hAnsi="Times New Roman" w:cs="Times New Roman"/>
          <w:sz w:val="24"/>
          <w:szCs w:val="24"/>
        </w:rPr>
        <w:t xml:space="preserve">umunesi </w:t>
      </w:r>
      <w:r w:rsidR="00CF3371">
        <w:rPr>
          <w:rFonts w:ascii="Times New Roman" w:hAnsi="Times New Roman" w:cs="Times New Roman"/>
          <w:sz w:val="24"/>
          <w:szCs w:val="24"/>
        </w:rPr>
        <w:t>alın</w:t>
      </w:r>
      <w:r>
        <w:rPr>
          <w:rFonts w:ascii="Times New Roman" w:hAnsi="Times New Roman" w:cs="Times New Roman"/>
          <w:sz w:val="24"/>
          <w:szCs w:val="24"/>
        </w:rPr>
        <w:t>ması</w:t>
      </w:r>
      <w:r w:rsidR="00CF3371">
        <w:rPr>
          <w:rFonts w:ascii="Times New Roman" w:hAnsi="Times New Roman" w:cs="Times New Roman"/>
          <w:sz w:val="24"/>
          <w:szCs w:val="24"/>
        </w:rPr>
        <w:t xml:space="preserve">, </w:t>
      </w:r>
      <w:r w:rsidR="00FF19B0">
        <w:rPr>
          <w:rFonts w:ascii="Times New Roman" w:hAnsi="Times New Roman" w:cs="Times New Roman"/>
          <w:sz w:val="24"/>
          <w:szCs w:val="24"/>
        </w:rPr>
        <w:t xml:space="preserve">tahlil </w:t>
      </w:r>
      <w:r w:rsidR="0014253C">
        <w:rPr>
          <w:rFonts w:ascii="Times New Roman" w:hAnsi="Times New Roman" w:cs="Times New Roman"/>
          <w:sz w:val="24"/>
          <w:szCs w:val="24"/>
        </w:rPr>
        <w:t>sonuçlarının</w:t>
      </w:r>
      <w:r w:rsidR="00FF19B0">
        <w:rPr>
          <w:rFonts w:ascii="Times New Roman" w:hAnsi="Times New Roman" w:cs="Times New Roman"/>
          <w:sz w:val="24"/>
          <w:szCs w:val="24"/>
        </w:rPr>
        <w:t xml:space="preserve"> </w:t>
      </w:r>
      <w:r w:rsidR="00CF3371">
        <w:rPr>
          <w:rFonts w:ascii="Times New Roman" w:hAnsi="Times New Roman" w:cs="Times New Roman"/>
          <w:sz w:val="24"/>
          <w:szCs w:val="24"/>
        </w:rPr>
        <w:t>uyarı levhaları</w:t>
      </w:r>
      <w:r w:rsidR="0014253C">
        <w:rPr>
          <w:rFonts w:ascii="Times New Roman" w:hAnsi="Times New Roman" w:cs="Times New Roman"/>
          <w:sz w:val="24"/>
          <w:szCs w:val="24"/>
        </w:rPr>
        <w:t>na</w:t>
      </w:r>
      <w:r w:rsidR="00FF19B0" w:rsidRPr="00E83A85">
        <w:rPr>
          <w:rFonts w:ascii="Times New Roman" w:hAnsi="Times New Roman" w:cs="Times New Roman"/>
          <w:sz w:val="24"/>
          <w:szCs w:val="24"/>
        </w:rPr>
        <w:t xml:space="preserve"> asıl</w:t>
      </w:r>
      <w:r>
        <w:rPr>
          <w:rFonts w:ascii="Times New Roman" w:hAnsi="Times New Roman" w:cs="Times New Roman"/>
          <w:sz w:val="24"/>
          <w:szCs w:val="24"/>
        </w:rPr>
        <w:t>ması,</w:t>
      </w:r>
      <w:r w:rsidR="00FF19B0">
        <w:rPr>
          <w:rFonts w:ascii="Times New Roman" w:hAnsi="Times New Roman" w:cs="Times New Roman"/>
          <w:sz w:val="24"/>
          <w:szCs w:val="24"/>
        </w:rPr>
        <w:t xml:space="preserve"> Ayrıca</w:t>
      </w:r>
      <w:r w:rsidR="00A21CD9">
        <w:rPr>
          <w:rFonts w:ascii="Times New Roman" w:hAnsi="Times New Roman" w:cs="Times New Roman"/>
          <w:sz w:val="24"/>
          <w:szCs w:val="24"/>
        </w:rPr>
        <w:t xml:space="preserve"> kirlilik oranları belirlenerek halkımızın bilgilendirilmesi ve bilinçlendirilmesi </w:t>
      </w:r>
      <w:r>
        <w:rPr>
          <w:rFonts w:ascii="Times New Roman" w:hAnsi="Times New Roman" w:cs="Times New Roman"/>
          <w:sz w:val="24"/>
          <w:szCs w:val="24"/>
        </w:rPr>
        <w:t>amacıyla,</w:t>
      </w:r>
      <w:r w:rsidR="00A21CD9">
        <w:rPr>
          <w:rFonts w:ascii="Times New Roman" w:hAnsi="Times New Roman" w:cs="Times New Roman"/>
          <w:sz w:val="24"/>
          <w:szCs w:val="24"/>
        </w:rPr>
        <w:t xml:space="preserve"> ölçüm sonuçları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A21CD9">
        <w:rPr>
          <w:rFonts w:ascii="Times New Roman" w:hAnsi="Times New Roman" w:cs="Times New Roman"/>
          <w:sz w:val="24"/>
          <w:szCs w:val="24"/>
        </w:rPr>
        <w:t xml:space="preserve"> </w:t>
      </w:r>
      <w:r w:rsidR="00CF3371">
        <w:rPr>
          <w:rFonts w:ascii="Times New Roman" w:hAnsi="Times New Roman" w:cs="Times New Roman"/>
          <w:sz w:val="24"/>
          <w:szCs w:val="24"/>
        </w:rPr>
        <w:t xml:space="preserve">ilgili </w:t>
      </w:r>
      <w:r>
        <w:rPr>
          <w:rFonts w:ascii="Times New Roman" w:hAnsi="Times New Roman" w:cs="Times New Roman"/>
          <w:sz w:val="24"/>
          <w:szCs w:val="24"/>
        </w:rPr>
        <w:t>kurumların internet sitelerinde</w:t>
      </w:r>
      <w:r w:rsidR="00A21CD9">
        <w:rPr>
          <w:rFonts w:ascii="Times New Roman" w:hAnsi="Times New Roman" w:cs="Times New Roman"/>
          <w:sz w:val="24"/>
          <w:szCs w:val="24"/>
        </w:rPr>
        <w:t xml:space="preserve"> ilan edil</w:t>
      </w:r>
      <w:r>
        <w:rPr>
          <w:rFonts w:ascii="Times New Roman" w:hAnsi="Times New Roman" w:cs="Times New Roman"/>
          <w:sz w:val="24"/>
          <w:szCs w:val="24"/>
        </w:rPr>
        <w:t>mesi.</w:t>
      </w:r>
      <w:r w:rsidR="00A21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8C9" w:rsidRDefault="00C718C9" w:rsidP="00A756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8C9" w:rsidRDefault="00C718C9" w:rsidP="00A756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8C9" w:rsidRDefault="00C718C9" w:rsidP="00A7560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603" w:rsidRDefault="00A75603" w:rsidP="008335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388" w:rsidRDefault="00A75603" w:rsidP="008335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603">
        <w:rPr>
          <w:rFonts w:ascii="Times New Roman" w:hAnsi="Times New Roman" w:cs="Times New Roman"/>
          <w:b/>
          <w:sz w:val="24"/>
          <w:szCs w:val="24"/>
        </w:rPr>
        <w:t xml:space="preserve">6- </w:t>
      </w:r>
      <w:r w:rsidRPr="00A75603">
        <w:rPr>
          <w:rFonts w:ascii="Times New Roman" w:hAnsi="Times New Roman" w:cs="Times New Roman"/>
          <w:sz w:val="24"/>
          <w:szCs w:val="24"/>
        </w:rPr>
        <w:t>Halkımızın yoğun olarak denize girdiği alanlarda</w:t>
      </w:r>
      <w:r>
        <w:rPr>
          <w:rFonts w:ascii="Times New Roman" w:hAnsi="Times New Roman" w:cs="Times New Roman"/>
          <w:sz w:val="24"/>
          <w:szCs w:val="24"/>
        </w:rPr>
        <w:t xml:space="preserve"> denetim ve güvenlik tedbirlerinin artırılması</w:t>
      </w:r>
      <w:r w:rsidR="00C718C9">
        <w:rPr>
          <w:rFonts w:ascii="Times New Roman" w:hAnsi="Times New Roman" w:cs="Times New Roman"/>
          <w:sz w:val="24"/>
          <w:szCs w:val="24"/>
        </w:rPr>
        <w:t>, Belediye, Maliye</w:t>
      </w:r>
      <w:r w:rsidR="00FD0388">
        <w:rPr>
          <w:rFonts w:ascii="Times New Roman" w:hAnsi="Times New Roman" w:cs="Times New Roman"/>
          <w:sz w:val="24"/>
          <w:szCs w:val="24"/>
        </w:rPr>
        <w:t>, Gıda Tarım ve Hayvancılık</w:t>
      </w:r>
      <w:r w:rsidR="00C718C9">
        <w:rPr>
          <w:rFonts w:ascii="Times New Roman" w:hAnsi="Times New Roman" w:cs="Times New Roman"/>
          <w:sz w:val="24"/>
          <w:szCs w:val="24"/>
        </w:rPr>
        <w:t xml:space="preserve"> ve </w:t>
      </w:r>
      <w:r w:rsidR="00FD0388">
        <w:rPr>
          <w:rFonts w:ascii="Times New Roman" w:hAnsi="Times New Roman" w:cs="Times New Roman"/>
          <w:sz w:val="24"/>
          <w:szCs w:val="24"/>
        </w:rPr>
        <w:t xml:space="preserve">Kültür </w:t>
      </w:r>
      <w:r w:rsidR="0063090D">
        <w:rPr>
          <w:rFonts w:ascii="Times New Roman" w:hAnsi="Times New Roman" w:cs="Times New Roman"/>
          <w:sz w:val="24"/>
          <w:szCs w:val="24"/>
        </w:rPr>
        <w:t xml:space="preserve">ve Turizm </w:t>
      </w:r>
      <w:r w:rsidR="00FD0388">
        <w:rPr>
          <w:rFonts w:ascii="Times New Roman" w:hAnsi="Times New Roman" w:cs="Times New Roman"/>
          <w:sz w:val="24"/>
          <w:szCs w:val="24"/>
        </w:rPr>
        <w:t xml:space="preserve">Müdürlüğü </w:t>
      </w:r>
      <w:r w:rsidR="00E04FC9">
        <w:rPr>
          <w:rFonts w:ascii="Times New Roman" w:hAnsi="Times New Roman" w:cs="Times New Roman"/>
          <w:sz w:val="24"/>
          <w:szCs w:val="24"/>
        </w:rPr>
        <w:t>tarafından ayda iki kez olmak üzere</w:t>
      </w:r>
      <w:r w:rsidR="00FD0388">
        <w:rPr>
          <w:rFonts w:ascii="Times New Roman" w:hAnsi="Times New Roman" w:cs="Times New Roman"/>
          <w:sz w:val="24"/>
          <w:szCs w:val="24"/>
        </w:rPr>
        <w:t xml:space="preserve"> denetimlerin yapılması,</w:t>
      </w:r>
    </w:p>
    <w:p w:rsidR="00FD0388" w:rsidRDefault="00FD0388" w:rsidP="008335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8C9" w:rsidRDefault="00FD0388" w:rsidP="008335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388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8C9">
        <w:rPr>
          <w:rFonts w:ascii="Times New Roman" w:hAnsi="Times New Roman" w:cs="Times New Roman"/>
          <w:sz w:val="24"/>
          <w:szCs w:val="24"/>
        </w:rPr>
        <w:t>AFAD, Sahil Güvenlik, Deni</w:t>
      </w:r>
      <w:r w:rsidR="008D678E">
        <w:rPr>
          <w:rFonts w:ascii="Times New Roman" w:hAnsi="Times New Roman" w:cs="Times New Roman"/>
          <w:sz w:val="24"/>
          <w:szCs w:val="24"/>
        </w:rPr>
        <w:t>z Polisi ve İtfaiye birimleri tarafından belirli aralıklarla</w:t>
      </w:r>
      <w:r w:rsidR="00C718C9">
        <w:rPr>
          <w:rFonts w:ascii="Times New Roman" w:hAnsi="Times New Roman" w:cs="Times New Roman"/>
          <w:sz w:val="24"/>
          <w:szCs w:val="24"/>
        </w:rPr>
        <w:t xml:space="preserve"> bot ile de</w:t>
      </w:r>
      <w:r w:rsidR="008D678E">
        <w:rPr>
          <w:rFonts w:ascii="Times New Roman" w:hAnsi="Times New Roman" w:cs="Times New Roman"/>
          <w:sz w:val="24"/>
          <w:szCs w:val="24"/>
        </w:rPr>
        <w:t>vriye atılarak vatandaşların uyarılması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253C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zellikle hafta sonları bu çalışmaların daha da yoğun olarak devam ettirilmesi,</w:t>
      </w:r>
    </w:p>
    <w:p w:rsidR="00FD0388" w:rsidRDefault="00FD0388" w:rsidP="008335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388" w:rsidRDefault="00FD0388" w:rsidP="008335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388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A61">
        <w:rPr>
          <w:rFonts w:ascii="Times New Roman" w:hAnsi="Times New Roman" w:cs="Times New Roman"/>
          <w:sz w:val="24"/>
          <w:szCs w:val="24"/>
        </w:rPr>
        <w:t>Valilik Makamı</w:t>
      </w:r>
      <w:r w:rsidRPr="00FD0388">
        <w:rPr>
          <w:rFonts w:ascii="Times New Roman" w:hAnsi="Times New Roman" w:cs="Times New Roman"/>
          <w:sz w:val="24"/>
          <w:szCs w:val="24"/>
        </w:rPr>
        <w:t>nca oluşturulan</w:t>
      </w:r>
      <w:r w:rsidR="00E04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denetim komisyonu</w:t>
      </w:r>
      <w:r w:rsidR="00651A61">
        <w:rPr>
          <w:rFonts w:ascii="Times New Roman" w:hAnsi="Times New Roman" w:cs="Times New Roman"/>
          <w:sz w:val="24"/>
          <w:szCs w:val="24"/>
        </w:rPr>
        <w:t>nun,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A61">
        <w:rPr>
          <w:rFonts w:ascii="Times New Roman" w:hAnsi="Times New Roman" w:cs="Times New Roman"/>
          <w:sz w:val="24"/>
          <w:szCs w:val="24"/>
        </w:rPr>
        <w:t xml:space="preserve">Süleymanpaşa sahil şeridinde yaptığı çalışmayı </w:t>
      </w:r>
      <w:r w:rsidR="00F9749C">
        <w:rPr>
          <w:rFonts w:ascii="Times New Roman" w:hAnsi="Times New Roman" w:cs="Times New Roman"/>
          <w:sz w:val="24"/>
          <w:szCs w:val="24"/>
        </w:rPr>
        <w:t xml:space="preserve">28.07.2015 tarihinde </w:t>
      </w:r>
      <w:r w:rsidR="00651A61">
        <w:rPr>
          <w:rFonts w:ascii="Times New Roman" w:hAnsi="Times New Roman" w:cs="Times New Roman"/>
          <w:sz w:val="24"/>
          <w:szCs w:val="24"/>
        </w:rPr>
        <w:t>Marmara Ereğlisi</w:t>
      </w:r>
      <w:r w:rsidR="0014253C">
        <w:rPr>
          <w:rFonts w:ascii="Times New Roman" w:hAnsi="Times New Roman" w:cs="Times New Roman"/>
          <w:sz w:val="24"/>
          <w:szCs w:val="24"/>
        </w:rPr>
        <w:t>'nde</w:t>
      </w:r>
      <w:r w:rsidR="00F9749C">
        <w:rPr>
          <w:rFonts w:ascii="Times New Roman" w:hAnsi="Times New Roman" w:cs="Times New Roman"/>
          <w:sz w:val="24"/>
          <w:szCs w:val="24"/>
        </w:rPr>
        <w:t>, 29.07.2015 tarihinde</w:t>
      </w:r>
      <w:r w:rsidR="00651A61">
        <w:rPr>
          <w:rFonts w:ascii="Times New Roman" w:hAnsi="Times New Roman" w:cs="Times New Roman"/>
          <w:sz w:val="24"/>
          <w:szCs w:val="24"/>
        </w:rPr>
        <w:t xml:space="preserve"> Şarköy sahilinde de yaparak sonucunda hazırlayacağı denetim raporunu ilgili Kaymakamlığa sunması,</w:t>
      </w:r>
    </w:p>
    <w:p w:rsidR="00651A61" w:rsidRDefault="00651A61" w:rsidP="008335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A61" w:rsidRPr="00651A61" w:rsidRDefault="00651A61" w:rsidP="008335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A61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A61">
        <w:rPr>
          <w:rFonts w:ascii="Times New Roman" w:hAnsi="Times New Roman" w:cs="Times New Roman"/>
          <w:sz w:val="24"/>
          <w:szCs w:val="24"/>
        </w:rPr>
        <w:t xml:space="preserve">Valilik </w:t>
      </w:r>
      <w:r w:rsidR="00F9749C">
        <w:rPr>
          <w:rFonts w:ascii="Times New Roman" w:hAnsi="Times New Roman" w:cs="Times New Roman"/>
          <w:sz w:val="24"/>
          <w:szCs w:val="24"/>
        </w:rPr>
        <w:t>M</w:t>
      </w:r>
      <w:r w:rsidRPr="00651A61">
        <w:rPr>
          <w:rFonts w:ascii="Times New Roman" w:hAnsi="Times New Roman" w:cs="Times New Roman"/>
          <w:sz w:val="24"/>
          <w:szCs w:val="24"/>
        </w:rPr>
        <w:t>akamınca alınan 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A61">
        <w:rPr>
          <w:rFonts w:ascii="Times New Roman" w:hAnsi="Times New Roman" w:cs="Times New Roman"/>
          <w:sz w:val="24"/>
          <w:szCs w:val="24"/>
        </w:rPr>
        <w:t>ve 02 No'</w:t>
      </w:r>
      <w:r w:rsidR="00F9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A61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651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51A61">
        <w:rPr>
          <w:rFonts w:ascii="Times New Roman" w:hAnsi="Times New Roman" w:cs="Times New Roman"/>
          <w:sz w:val="24"/>
          <w:szCs w:val="24"/>
        </w:rPr>
        <w:t>ararlar</w:t>
      </w:r>
      <w:r w:rsidR="0014253C">
        <w:rPr>
          <w:rFonts w:ascii="Times New Roman" w:hAnsi="Times New Roman" w:cs="Times New Roman"/>
          <w:sz w:val="24"/>
          <w:szCs w:val="24"/>
        </w:rPr>
        <w:t>ın</w:t>
      </w:r>
      <w:r w:rsidRPr="00651A61">
        <w:rPr>
          <w:rFonts w:ascii="Times New Roman" w:hAnsi="Times New Roman" w:cs="Times New Roman"/>
          <w:sz w:val="24"/>
          <w:szCs w:val="24"/>
        </w:rPr>
        <w:t xml:space="preserve"> kurumların internet sitelerinde yayınlanarak halkımızın </w:t>
      </w:r>
      <w:r>
        <w:rPr>
          <w:rFonts w:ascii="Times New Roman" w:hAnsi="Times New Roman" w:cs="Times New Roman"/>
          <w:sz w:val="24"/>
          <w:szCs w:val="24"/>
        </w:rPr>
        <w:t xml:space="preserve">alınan tedbirler konusunda </w:t>
      </w:r>
      <w:r w:rsidRPr="00651A61">
        <w:rPr>
          <w:rFonts w:ascii="Times New Roman" w:hAnsi="Times New Roman" w:cs="Times New Roman"/>
          <w:sz w:val="24"/>
          <w:szCs w:val="24"/>
        </w:rPr>
        <w:t>bilgi edinmesi</w:t>
      </w:r>
      <w:r w:rsidR="0014253C">
        <w:rPr>
          <w:rFonts w:ascii="Times New Roman" w:hAnsi="Times New Roman" w:cs="Times New Roman"/>
          <w:sz w:val="24"/>
          <w:szCs w:val="24"/>
        </w:rPr>
        <w:t>nin</w:t>
      </w:r>
      <w:r w:rsidRPr="00651A61">
        <w:rPr>
          <w:rFonts w:ascii="Times New Roman" w:hAnsi="Times New Roman" w:cs="Times New Roman"/>
          <w:sz w:val="24"/>
          <w:szCs w:val="24"/>
        </w:rPr>
        <w:t xml:space="preserve"> sağlan</w:t>
      </w:r>
      <w:r w:rsidR="0014253C">
        <w:rPr>
          <w:rFonts w:ascii="Times New Roman" w:hAnsi="Times New Roman" w:cs="Times New Roman"/>
          <w:sz w:val="24"/>
          <w:szCs w:val="24"/>
        </w:rPr>
        <w:t>ması</w:t>
      </w:r>
      <w:r w:rsidRPr="00651A61">
        <w:rPr>
          <w:rFonts w:ascii="Times New Roman" w:hAnsi="Times New Roman" w:cs="Times New Roman"/>
          <w:sz w:val="24"/>
          <w:szCs w:val="24"/>
        </w:rPr>
        <w:t>.</w:t>
      </w:r>
    </w:p>
    <w:p w:rsidR="00C718C9" w:rsidRPr="00651A61" w:rsidRDefault="00C718C9" w:rsidP="008335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F3F" w:rsidRDefault="00651A61" w:rsidP="008335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E2F3F" w:rsidRPr="0045141F">
        <w:rPr>
          <w:rFonts w:ascii="Times New Roman" w:hAnsi="Times New Roman" w:cs="Times New Roman"/>
          <w:b/>
          <w:sz w:val="24"/>
          <w:szCs w:val="24"/>
        </w:rPr>
        <w:t>-</w:t>
      </w:r>
      <w:r w:rsidR="009E2F3F">
        <w:rPr>
          <w:rFonts w:ascii="Times New Roman" w:hAnsi="Times New Roman" w:cs="Times New Roman"/>
          <w:sz w:val="24"/>
          <w:szCs w:val="24"/>
        </w:rPr>
        <w:t xml:space="preserve"> Denize kıyısı bulunan İlçe Kaymakaml</w:t>
      </w:r>
      <w:r w:rsidR="0045141F">
        <w:rPr>
          <w:rFonts w:ascii="Times New Roman" w:hAnsi="Times New Roman" w:cs="Times New Roman"/>
          <w:sz w:val="24"/>
          <w:szCs w:val="24"/>
        </w:rPr>
        <w:t>ıkları</w:t>
      </w:r>
      <w:r w:rsidR="009E2F3F">
        <w:rPr>
          <w:rFonts w:ascii="Times New Roman" w:hAnsi="Times New Roman" w:cs="Times New Roman"/>
          <w:sz w:val="24"/>
          <w:szCs w:val="24"/>
        </w:rPr>
        <w:t xml:space="preserve">, </w:t>
      </w:r>
      <w:r w:rsidR="0045141F">
        <w:rPr>
          <w:rFonts w:ascii="Times New Roman" w:hAnsi="Times New Roman" w:cs="Times New Roman"/>
          <w:sz w:val="24"/>
          <w:szCs w:val="24"/>
        </w:rPr>
        <w:t xml:space="preserve">Valilik </w:t>
      </w:r>
      <w:r w:rsidR="009E2F3F">
        <w:rPr>
          <w:rFonts w:ascii="Times New Roman" w:hAnsi="Times New Roman" w:cs="Times New Roman"/>
          <w:sz w:val="24"/>
          <w:szCs w:val="24"/>
        </w:rPr>
        <w:t>kararı</w:t>
      </w:r>
      <w:r w:rsidR="0045141F">
        <w:rPr>
          <w:rFonts w:ascii="Times New Roman" w:hAnsi="Times New Roman" w:cs="Times New Roman"/>
          <w:sz w:val="24"/>
          <w:szCs w:val="24"/>
        </w:rPr>
        <w:t>nın kendilerine ulaşmasını</w:t>
      </w:r>
      <w:r w:rsidR="009E2F3F">
        <w:rPr>
          <w:rFonts w:ascii="Times New Roman" w:hAnsi="Times New Roman" w:cs="Times New Roman"/>
          <w:sz w:val="24"/>
          <w:szCs w:val="24"/>
        </w:rPr>
        <w:t xml:space="preserve"> müteakip, bu karara benzer kararlar alarak, ilçelerinde sağlıklı denize girilmesini ve denizlerde can ve mal güvenliğinin sağlanmasını temin</w:t>
      </w:r>
      <w:r>
        <w:rPr>
          <w:rFonts w:ascii="Times New Roman" w:hAnsi="Times New Roman" w:cs="Times New Roman"/>
          <w:sz w:val="24"/>
          <w:szCs w:val="24"/>
        </w:rPr>
        <w:t>en gerekli tedbirleri alacaklardır. 21.07</w:t>
      </w:r>
      <w:r w:rsidR="00952F65">
        <w:rPr>
          <w:rFonts w:ascii="Times New Roman" w:hAnsi="Times New Roman" w:cs="Times New Roman"/>
          <w:sz w:val="24"/>
          <w:szCs w:val="24"/>
        </w:rPr>
        <w:t>.2015- 1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952F65">
        <w:rPr>
          <w:rFonts w:ascii="Times New Roman" w:hAnsi="Times New Roman" w:cs="Times New Roman"/>
          <w:sz w:val="24"/>
          <w:szCs w:val="24"/>
        </w:rPr>
        <w:t>.00.</w:t>
      </w:r>
    </w:p>
    <w:p w:rsidR="009E2F3F" w:rsidRDefault="009E2F3F" w:rsidP="008335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F3F" w:rsidRDefault="009E2F3F" w:rsidP="008335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439" w:rsidRPr="00DB48FC" w:rsidRDefault="00E25439" w:rsidP="008335D0">
      <w:pPr>
        <w:spacing w:after="0" w:line="0" w:lineRule="atLeast"/>
      </w:pPr>
    </w:p>
    <w:p w:rsidR="00E25439" w:rsidRPr="00DB48FC" w:rsidRDefault="00E25439" w:rsidP="00805A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B48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25439" w:rsidRDefault="00E25439" w:rsidP="008335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5439" w:rsidRDefault="00E25439" w:rsidP="008335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E25439" w:rsidSect="00E36283">
      <w:footerReference w:type="default" r:id="rId8"/>
      <w:pgSz w:w="11906" w:h="16838"/>
      <w:pgMar w:top="567" w:right="1134" w:bottom="1134" w:left="1134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57" w:rsidRDefault="007C7657" w:rsidP="00B35B85">
      <w:pPr>
        <w:spacing w:after="0" w:line="240" w:lineRule="auto"/>
      </w:pPr>
      <w:r>
        <w:separator/>
      </w:r>
    </w:p>
  </w:endnote>
  <w:endnote w:type="continuationSeparator" w:id="0">
    <w:p w:rsidR="007C7657" w:rsidRDefault="007C7657" w:rsidP="00B3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1899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C718C9" w:rsidRDefault="00C718C9">
            <w:pPr>
              <w:pStyle w:val="Altbilgi"/>
              <w:jc w:val="center"/>
            </w:pPr>
            <w:r>
              <w:t xml:space="preserve">Sayfa </w:t>
            </w:r>
            <w:r w:rsidR="00F06C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06C4D">
              <w:rPr>
                <w:b/>
                <w:sz w:val="24"/>
                <w:szCs w:val="24"/>
              </w:rPr>
              <w:fldChar w:fldCharType="separate"/>
            </w:r>
            <w:r w:rsidR="00470354">
              <w:rPr>
                <w:b/>
                <w:noProof/>
              </w:rPr>
              <w:t>2</w:t>
            </w:r>
            <w:r w:rsidR="00F06C4D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F06C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06C4D">
              <w:rPr>
                <w:b/>
                <w:sz w:val="24"/>
                <w:szCs w:val="24"/>
              </w:rPr>
              <w:fldChar w:fldCharType="separate"/>
            </w:r>
            <w:r w:rsidR="00470354">
              <w:rPr>
                <w:b/>
                <w:noProof/>
              </w:rPr>
              <w:t>2</w:t>
            </w:r>
            <w:r w:rsidR="00F06C4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718C9" w:rsidRDefault="00C718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57" w:rsidRDefault="007C7657" w:rsidP="00B35B85">
      <w:pPr>
        <w:spacing w:after="0" w:line="240" w:lineRule="auto"/>
      </w:pPr>
      <w:r>
        <w:separator/>
      </w:r>
    </w:p>
  </w:footnote>
  <w:footnote w:type="continuationSeparator" w:id="0">
    <w:p w:rsidR="007C7657" w:rsidRDefault="007C7657" w:rsidP="00B3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5E6E"/>
    <w:multiLevelType w:val="hybridMultilevel"/>
    <w:tmpl w:val="B8029ED4"/>
    <w:lvl w:ilvl="0" w:tplc="68D05FC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A954A6"/>
    <w:multiLevelType w:val="hybridMultilevel"/>
    <w:tmpl w:val="3B6AE5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CF2"/>
    <w:rsid w:val="00056B4C"/>
    <w:rsid w:val="00112DD2"/>
    <w:rsid w:val="00133559"/>
    <w:rsid w:val="0014253C"/>
    <w:rsid w:val="001877E7"/>
    <w:rsid w:val="001A3086"/>
    <w:rsid w:val="001C5A88"/>
    <w:rsid w:val="0023139F"/>
    <w:rsid w:val="002F5E95"/>
    <w:rsid w:val="00304BAC"/>
    <w:rsid w:val="003218BC"/>
    <w:rsid w:val="003366AB"/>
    <w:rsid w:val="00404042"/>
    <w:rsid w:val="0045141F"/>
    <w:rsid w:val="00470354"/>
    <w:rsid w:val="00494112"/>
    <w:rsid w:val="00497C6E"/>
    <w:rsid w:val="004E1257"/>
    <w:rsid w:val="0052315D"/>
    <w:rsid w:val="00576F72"/>
    <w:rsid w:val="00591EAA"/>
    <w:rsid w:val="005D2DFA"/>
    <w:rsid w:val="005F255F"/>
    <w:rsid w:val="005F5BC8"/>
    <w:rsid w:val="0063090D"/>
    <w:rsid w:val="00651A61"/>
    <w:rsid w:val="006D02BF"/>
    <w:rsid w:val="007467B6"/>
    <w:rsid w:val="00755D5A"/>
    <w:rsid w:val="00795612"/>
    <w:rsid w:val="007B2329"/>
    <w:rsid w:val="007C7657"/>
    <w:rsid w:val="00805AA7"/>
    <w:rsid w:val="008335D0"/>
    <w:rsid w:val="008B0212"/>
    <w:rsid w:val="008B2357"/>
    <w:rsid w:val="008B5B1A"/>
    <w:rsid w:val="008C1AFD"/>
    <w:rsid w:val="008D678E"/>
    <w:rsid w:val="0092216F"/>
    <w:rsid w:val="00952F65"/>
    <w:rsid w:val="00996CF2"/>
    <w:rsid w:val="009A065B"/>
    <w:rsid w:val="009C7268"/>
    <w:rsid w:val="009E2F3F"/>
    <w:rsid w:val="009F284A"/>
    <w:rsid w:val="00A21CD9"/>
    <w:rsid w:val="00A56865"/>
    <w:rsid w:val="00A75603"/>
    <w:rsid w:val="00A91891"/>
    <w:rsid w:val="00B032C3"/>
    <w:rsid w:val="00B35B85"/>
    <w:rsid w:val="00B76EFF"/>
    <w:rsid w:val="00B82480"/>
    <w:rsid w:val="00B86C0B"/>
    <w:rsid w:val="00C20776"/>
    <w:rsid w:val="00C20A7A"/>
    <w:rsid w:val="00C2562A"/>
    <w:rsid w:val="00C718C9"/>
    <w:rsid w:val="00CE4D90"/>
    <w:rsid w:val="00CF3371"/>
    <w:rsid w:val="00D01729"/>
    <w:rsid w:val="00D50D53"/>
    <w:rsid w:val="00DB48FC"/>
    <w:rsid w:val="00DF1A7C"/>
    <w:rsid w:val="00E04FC9"/>
    <w:rsid w:val="00E15F09"/>
    <w:rsid w:val="00E24DA3"/>
    <w:rsid w:val="00E25439"/>
    <w:rsid w:val="00E36283"/>
    <w:rsid w:val="00E83A85"/>
    <w:rsid w:val="00EA1692"/>
    <w:rsid w:val="00F06C4D"/>
    <w:rsid w:val="00F1117C"/>
    <w:rsid w:val="00F42419"/>
    <w:rsid w:val="00F4558B"/>
    <w:rsid w:val="00F464B1"/>
    <w:rsid w:val="00F86354"/>
    <w:rsid w:val="00F9749C"/>
    <w:rsid w:val="00FA12F6"/>
    <w:rsid w:val="00FB4510"/>
    <w:rsid w:val="00FD0388"/>
    <w:rsid w:val="00FF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6CF2"/>
    <w:pPr>
      <w:ind w:left="720"/>
      <w:contextualSpacing/>
    </w:pPr>
  </w:style>
  <w:style w:type="paragraph" w:styleId="AralkYok">
    <w:name w:val="No Spacing"/>
    <w:uiPriority w:val="1"/>
    <w:qFormat/>
    <w:rsid w:val="00FB4510"/>
    <w:pPr>
      <w:spacing w:after="0" w:line="240" w:lineRule="auto"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FB4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FB4510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B3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35B85"/>
  </w:style>
  <w:style w:type="paragraph" w:styleId="Altbilgi">
    <w:name w:val="footer"/>
    <w:basedOn w:val="Normal"/>
    <w:link w:val="AltbilgiChar"/>
    <w:uiPriority w:val="99"/>
    <w:unhideWhenUsed/>
    <w:rsid w:val="00B3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5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Sp3</dc:creator>
  <cp:lastModifiedBy>Basın</cp:lastModifiedBy>
  <cp:revision>4</cp:revision>
  <cp:lastPrinted>2015-07-21T10:48:00Z</cp:lastPrinted>
  <dcterms:created xsi:type="dcterms:W3CDTF">2015-07-22T08:12:00Z</dcterms:created>
  <dcterms:modified xsi:type="dcterms:W3CDTF">2015-07-22T11:12:00Z</dcterms:modified>
</cp:coreProperties>
</file>